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A0C" w:rsidRDefault="00BE7A0C">
      <w:pPr>
        <w:pStyle w:val="1"/>
      </w:pPr>
      <w:r>
        <w:fldChar w:fldCharType="begin"/>
      </w:r>
      <w:r>
        <w:instrText>HYPERLINK "http://ivo.garant.ru/document?id=71081600&amp;sub=0"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Главного государственного санитарного врача РФ</w:t>
      </w:r>
      <w:r>
        <w:rPr>
          <w:rStyle w:val="a4"/>
          <w:rFonts w:cs="Arial"/>
          <w:b w:val="0"/>
          <w:bCs w:val="0"/>
        </w:rPr>
        <w:br/>
        <w:t xml:space="preserve"> от 27 августа 2015 г. N 41</w:t>
      </w:r>
      <w:r>
        <w:rPr>
          <w:rStyle w:val="a4"/>
          <w:rFonts w:cs="Arial"/>
          <w:b w:val="0"/>
          <w:bCs w:val="0"/>
        </w:rPr>
        <w:br/>
        <w:t>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fldChar w:fldCharType="end"/>
      </w:r>
    </w:p>
    <w:p w:rsidR="00BE7A0C" w:rsidRDefault="00BE7A0C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ст. 10; N 52 (ч. 1) ст. 5498; 2007 N 1 (ч.1) ст. 21; ст. 29; N 27, ст. 3213; N 46, ст. 5554; N 49, ст. 6070; 2008, N 24, ст. 2801; N 29 (ч. 1), ст. 3418; N 30 (ч. 2), ст. 3616; N 44, ст. 4984; N 52 (ч. 1), ст. 6223; 2009, N 1, ст. 17; 2010, N 40, ст. 4969; 2011, N 1, ст. 6; N 30 (ч. 1), ст. 4563, ст. 4590, ст. 4591, ст. 4596; N 50, ст. 7359; 2012, N 24, ст. 3069; N 26, ст. 3446; 2013, N 27, ст. 3477; N 30 (ч. 1), ст. 4079; N 48, ст. 6165; 2014, N 26 (ч. 1), ст. 3366, ст. 3377; 2015, N 1 (ч. 1), ст. 11; N 27, ст. 3951; N 29 (ч. 1), ст. 4339; N 29 (ч. 1), ст. 4359) и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BE7A0C" w:rsidRDefault="00BE7A0C">
      <w:bookmarkStart w:id="1" w:name="sub_1"/>
      <w:r>
        <w:t xml:space="preserve">Внести изменения в </w:t>
      </w:r>
      <w:hyperlink r:id="rId6" w:history="1">
        <w:r>
          <w:rPr>
            <w:rStyle w:val="a4"/>
            <w:rFonts w:cs="Arial"/>
          </w:rPr>
          <w:t>санитарно-эпидемиологические правила и нормативы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15.05.2013 N 26, (зарегистрировано в Минюсте России 29.05.2013, регистрационный N 28564, с </w:t>
      </w:r>
      <w:hyperlink r:id="rId8" w:history="1">
        <w:r>
          <w:rPr>
            <w:rStyle w:val="a4"/>
            <w:rFonts w:cs="Arial"/>
          </w:rPr>
          <w:t>изменениями</w:t>
        </w:r>
      </w:hyperlink>
      <w:r>
        <w:t xml:space="preserve"> внесенными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Минюсте России 03.08.2015, регистрационный N 38312),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E7A0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0C" w:rsidRDefault="00BE7A0C">
            <w:pPr>
              <w:pStyle w:val="affd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A0C" w:rsidRDefault="00BE7A0C">
            <w:pPr>
              <w:pStyle w:val="affd"/>
              <w:jc w:val="right"/>
            </w:pPr>
            <w:r>
              <w:t>А.Ю. Попова</w:t>
            </w:r>
          </w:p>
        </w:tc>
      </w:tr>
    </w:tbl>
    <w:p w:rsidR="00BE7A0C" w:rsidRDefault="00BE7A0C">
      <w:pPr>
        <w:pStyle w:val="afff6"/>
      </w:pPr>
      <w:r>
        <w:t>Зарегистрировано в Минюсте РФ 4 сентября 2015 г.</w:t>
      </w:r>
    </w:p>
    <w:p w:rsidR="00BE7A0C" w:rsidRDefault="00BE7A0C">
      <w:pPr>
        <w:pStyle w:val="afff6"/>
      </w:pPr>
      <w:r>
        <w:t>Регистрационный N 38824</w:t>
      </w:r>
    </w:p>
    <w:p w:rsidR="00BE7A0C" w:rsidRDefault="00BE7A0C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</w:p>
    <w:bookmarkEnd w:id="2"/>
    <w:p w:rsidR="00BE7A0C" w:rsidRDefault="00BE7A0C">
      <w:pPr>
        <w:pStyle w:val="1"/>
      </w:pPr>
      <w:r>
        <w:t>Изменения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41)</w:t>
      </w:r>
    </w:p>
    <w:p w:rsidR="00BE7A0C" w:rsidRDefault="00BE7A0C">
      <w:r>
        <w:t xml:space="preserve">Внести следующие изменения </w:t>
      </w:r>
      <w:hyperlink r:id="rId10" w:history="1">
        <w:r>
          <w:rPr>
            <w:rStyle w:val="a4"/>
            <w:rFonts w:cs="Arial"/>
          </w:rPr>
          <w:t>в СанПиН 2.4.1.3049-13</w:t>
        </w:r>
      </w:hyperlink>
      <w:r>
        <w:t>:</w:t>
      </w:r>
    </w:p>
    <w:p w:rsidR="00BE7A0C" w:rsidRDefault="00BE7A0C">
      <w:bookmarkStart w:id="3" w:name="sub_1001"/>
      <w:r>
        <w:t xml:space="preserve">1. </w:t>
      </w:r>
      <w:hyperlink r:id="rId11" w:history="1">
        <w:r>
          <w:rPr>
            <w:rStyle w:val="a4"/>
            <w:rFonts w:cs="Arial"/>
          </w:rPr>
          <w:t>Пункт 1.1.</w:t>
        </w:r>
      </w:hyperlink>
      <w:r>
        <w:t xml:space="preserve"> изложить в редакции: "Настоящие санитарно-эпидемиологические правила и нормативы (далее - санитарные </w:t>
      </w:r>
      <w:r>
        <w:lastRenderedPageBreak/>
        <w:t>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собственности.".</w:t>
      </w:r>
    </w:p>
    <w:p w:rsidR="00BE7A0C" w:rsidRDefault="00BE7A0C">
      <w:bookmarkStart w:id="4" w:name="sub_1002"/>
      <w:bookmarkEnd w:id="3"/>
      <w:r>
        <w:t xml:space="preserve">2. </w:t>
      </w:r>
      <w:hyperlink r:id="rId12" w:history="1">
        <w:r>
          <w:rPr>
            <w:rStyle w:val="a4"/>
            <w:rFonts w:cs="Arial"/>
          </w:rPr>
          <w:t>Второй абзац пункта 1.3.</w:t>
        </w:r>
      </w:hyperlink>
      <w:r>
        <w:t xml:space="preserve"> изложить в редакции:</w:t>
      </w:r>
    </w:p>
    <w:p w:rsidR="00BE7A0C" w:rsidRDefault="00BE7A0C">
      <w:bookmarkStart w:id="5" w:name="sub_1302"/>
      <w:bookmarkEnd w:id="4"/>
      <w:r>
        <w:t>"Санитарные правила не распространяются на дошкольные группы, размещенные в жилых помещениях жилищного фонда".</w:t>
      </w:r>
    </w:p>
    <w:p w:rsidR="00BE7A0C" w:rsidRDefault="00BE7A0C">
      <w:bookmarkStart w:id="6" w:name="sub_1003"/>
      <w:bookmarkEnd w:id="5"/>
      <w:r>
        <w:t xml:space="preserve">3. В </w:t>
      </w:r>
      <w:hyperlink r:id="rId13" w:history="1">
        <w:r>
          <w:rPr>
            <w:rStyle w:val="a4"/>
            <w:rFonts w:cs="Arial"/>
          </w:rPr>
          <w:t>пункте 1.4.</w:t>
        </w:r>
      </w:hyperlink>
      <w:r>
        <w:t xml:space="preserve"> после слов ", а также на дошкольные образовательные организации, осуществляющие услуги по развитию детей" дополнить словами "и дошкольные группы по уходу и присмотру".</w:t>
      </w:r>
    </w:p>
    <w:p w:rsidR="00BE7A0C" w:rsidRDefault="00BE7A0C">
      <w:bookmarkStart w:id="7" w:name="sub_1004"/>
      <w:bookmarkEnd w:id="6"/>
      <w:r>
        <w:t xml:space="preserve">4. В </w:t>
      </w:r>
      <w:hyperlink r:id="rId14" w:history="1">
        <w:r>
          <w:rPr>
            <w:rStyle w:val="a4"/>
            <w:rFonts w:cs="Arial"/>
          </w:rPr>
          <w:t>первом абзаце пункта 1.8.</w:t>
        </w:r>
      </w:hyperlink>
      <w:r>
        <w:t xml:space="preserve"> слова "до 7 лет" заменить словами "до прекращения образовательных отношений".</w:t>
      </w:r>
    </w:p>
    <w:p w:rsidR="00BE7A0C" w:rsidRDefault="00BE7A0C">
      <w:bookmarkStart w:id="8" w:name="sub_1005"/>
      <w:bookmarkEnd w:id="7"/>
      <w:r>
        <w:t xml:space="preserve">5. В </w:t>
      </w:r>
      <w:hyperlink r:id="rId15" w:history="1">
        <w:r>
          <w:rPr>
            <w:rStyle w:val="a4"/>
            <w:rFonts w:cs="Arial"/>
          </w:rPr>
          <w:t>абзаце первом пункта 3.1</w:t>
        </w:r>
      </w:hyperlink>
      <w:r>
        <w:t xml:space="preserve"> после слов "и полосой зеленых насаждений" дополнить через запятую словами ", при наличии у дошкольной образовательной организации собственной территории.".</w:t>
      </w:r>
    </w:p>
    <w:p w:rsidR="00BE7A0C" w:rsidRDefault="00BE7A0C">
      <w:bookmarkStart w:id="9" w:name="sub_1006"/>
      <w:bookmarkEnd w:id="8"/>
      <w:r>
        <w:t xml:space="preserve">6. </w:t>
      </w:r>
      <w:hyperlink r:id="rId16" w:history="1">
        <w:r>
          <w:rPr>
            <w:rStyle w:val="a4"/>
            <w:rFonts w:cs="Arial"/>
          </w:rPr>
          <w:t>Абзац четвертый</w:t>
        </w:r>
      </w:hyperlink>
      <w:r>
        <w:t xml:space="preserve"> и </w:t>
      </w:r>
      <w:hyperlink r:id="rId17" w:history="1">
        <w:r>
          <w:rPr>
            <w:rStyle w:val="a4"/>
            <w:rFonts w:cs="Arial"/>
          </w:rPr>
          <w:t>пятый пункта 3.6</w:t>
        </w:r>
      </w:hyperlink>
      <w:r>
        <w:t xml:space="preserve"> изложить в редакции:</w:t>
      </w:r>
    </w:p>
    <w:p w:rsidR="00BE7A0C" w:rsidRDefault="00BE7A0C">
      <w:bookmarkStart w:id="10" w:name="sub_3604"/>
      <w:bookmarkEnd w:id="9"/>
      <w:r>
        <w:t>"Для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физкультурой".</w:t>
      </w:r>
    </w:p>
    <w:p w:rsidR="00BE7A0C" w:rsidRDefault="00BE7A0C">
      <w:bookmarkStart w:id="11" w:name="sub_1007"/>
      <w:bookmarkEnd w:id="10"/>
      <w:r>
        <w:t xml:space="preserve">7. В </w:t>
      </w:r>
      <w:hyperlink r:id="rId18" w:history="1">
        <w:r>
          <w:rPr>
            <w:rStyle w:val="a4"/>
            <w:rFonts w:cs="Arial"/>
          </w:rPr>
          <w:t>пункте 3.15.</w:t>
        </w:r>
      </w:hyperlink>
      <w:r>
        <w:t xml:space="preserve"> после слов "При обнаружении возбудителей паразитарных" дополнить словами "и инфекционных".</w:t>
      </w:r>
    </w:p>
    <w:p w:rsidR="00BE7A0C" w:rsidRDefault="00BE7A0C">
      <w:bookmarkStart w:id="12" w:name="sub_1008"/>
      <w:bookmarkEnd w:id="11"/>
      <w:r>
        <w:t xml:space="preserve">8. </w:t>
      </w:r>
      <w:hyperlink r:id="rId19" w:history="1">
        <w:r>
          <w:rPr>
            <w:rStyle w:val="a4"/>
            <w:rFonts w:cs="Arial"/>
          </w:rPr>
          <w:t>Абзац третий пункта 3.19.</w:t>
        </w:r>
      </w:hyperlink>
      <w:r>
        <w:t xml:space="preserve"> изложить в редакции:</w:t>
      </w:r>
    </w:p>
    <w:p w:rsidR="00BE7A0C" w:rsidRDefault="00BE7A0C">
      <w:bookmarkStart w:id="13" w:name="sub_3193"/>
      <w:bookmarkEnd w:id="12"/>
      <w:r>
        <w:t>"В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BE7A0C" w:rsidRDefault="00BE7A0C">
      <w:bookmarkStart w:id="14" w:name="sub_1009"/>
      <w:bookmarkEnd w:id="13"/>
      <w:r>
        <w:t xml:space="preserve">9. </w:t>
      </w:r>
      <w:hyperlink r:id="rId20" w:history="1">
        <w:r>
          <w:rPr>
            <w:rStyle w:val="a4"/>
            <w:rFonts w:cs="Arial"/>
          </w:rPr>
          <w:t>Абзац третий в пункте 4.1.</w:t>
        </w:r>
      </w:hyperlink>
      <w:r>
        <w:t xml:space="preserve"> изложить в редакции:</w:t>
      </w:r>
    </w:p>
    <w:p w:rsidR="00BE7A0C" w:rsidRDefault="00BE7A0C">
      <w:bookmarkStart w:id="15" w:name="sub_4103"/>
      <w:bookmarkEnd w:id="14"/>
      <w:r>
        <w:t>"Допускается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BE7A0C" w:rsidRDefault="00BE7A0C">
      <w:bookmarkStart w:id="16" w:name="sub_1010"/>
      <w:bookmarkEnd w:id="15"/>
      <w:r>
        <w:t xml:space="preserve">10. </w:t>
      </w:r>
      <w:hyperlink r:id="rId21" w:history="1">
        <w:r>
          <w:rPr>
            <w:rStyle w:val="a4"/>
            <w:rFonts w:cs="Arial"/>
          </w:rPr>
          <w:t>Пункт 6.13</w:t>
        </w:r>
      </w:hyperlink>
      <w:r>
        <w:t xml:space="preserve"> дополнить четвертым абзацем в редакции:</w:t>
      </w:r>
    </w:p>
    <w:p w:rsidR="00BE7A0C" w:rsidRDefault="00BE7A0C">
      <w:bookmarkStart w:id="17" w:name="sub_6134"/>
      <w:bookmarkEnd w:id="16"/>
      <w:r>
        <w:t>"Количество кроватей должно соответствовать количеству детей, находящихся в группе".</w:t>
      </w:r>
    </w:p>
    <w:p w:rsidR="00BE7A0C" w:rsidRDefault="00BE7A0C">
      <w:bookmarkStart w:id="18" w:name="sub_1011"/>
      <w:bookmarkEnd w:id="17"/>
      <w:r>
        <w:t xml:space="preserve">11. </w:t>
      </w:r>
      <w:hyperlink r:id="rId22" w:history="1">
        <w:r>
          <w:rPr>
            <w:rStyle w:val="a4"/>
            <w:rFonts w:cs="Arial"/>
          </w:rPr>
          <w:t>Пункт 6.15.</w:t>
        </w:r>
      </w:hyperlink>
      <w:r>
        <w:t xml:space="preserve"> исключить.</w:t>
      </w:r>
    </w:p>
    <w:p w:rsidR="00BE7A0C" w:rsidRDefault="00BE7A0C">
      <w:bookmarkStart w:id="19" w:name="sub_1012"/>
      <w:bookmarkEnd w:id="18"/>
      <w:r>
        <w:t xml:space="preserve">12. </w:t>
      </w:r>
      <w:hyperlink r:id="rId23" w:history="1">
        <w:r>
          <w:rPr>
            <w:rStyle w:val="a4"/>
            <w:rFonts w:cs="Arial"/>
          </w:rPr>
          <w:t>Пункт 7.4.</w:t>
        </w:r>
      </w:hyperlink>
      <w:r>
        <w:t xml:space="preserve"> изложить в редакции:</w:t>
      </w:r>
    </w:p>
    <w:p w:rsidR="00BE7A0C" w:rsidRDefault="00BE7A0C">
      <w:bookmarkStart w:id="20" w:name="sub_74"/>
      <w:bookmarkEnd w:id="19"/>
      <w:r>
        <w:t>"При одностороннем освещении групповых помещений столы для обучения детей должны размещаться на расстоянии не более 6 метров от светонесущей стены.".</w:t>
      </w:r>
    </w:p>
    <w:p w:rsidR="00BE7A0C" w:rsidRDefault="00BE7A0C">
      <w:bookmarkStart w:id="21" w:name="sub_1013"/>
      <w:bookmarkEnd w:id="20"/>
      <w:r>
        <w:t xml:space="preserve">13. </w:t>
      </w:r>
      <w:hyperlink r:id="rId24" w:history="1">
        <w:r>
          <w:rPr>
            <w:rStyle w:val="a4"/>
            <w:rFonts w:cs="Arial"/>
          </w:rPr>
          <w:t>Абзац второй пункта 8.5.</w:t>
        </w:r>
      </w:hyperlink>
      <w:r>
        <w:t xml:space="preserve"> изложить в редакции:</w:t>
      </w:r>
    </w:p>
    <w:p w:rsidR="00BE7A0C" w:rsidRDefault="00BE7A0C">
      <w:bookmarkStart w:id="22" w:name="sub_8502"/>
      <w:bookmarkEnd w:id="21"/>
      <w:r>
        <w:lastRenderedPageBreak/>
        <w:t>"Проветривание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допускается.".</w:t>
      </w:r>
    </w:p>
    <w:p w:rsidR="00BE7A0C" w:rsidRDefault="00BE7A0C">
      <w:bookmarkStart w:id="23" w:name="sub_1014"/>
      <w:bookmarkEnd w:id="22"/>
      <w:r>
        <w:t xml:space="preserve">14. В </w:t>
      </w:r>
      <w:hyperlink r:id="rId25" w:history="1">
        <w:r>
          <w:rPr>
            <w:rStyle w:val="a4"/>
            <w:rFonts w:cs="Arial"/>
          </w:rPr>
          <w:t>пункте 10.7.</w:t>
        </w:r>
      </w:hyperlink>
      <w:r>
        <w:t xml:space="preserve"> слова "с таблицей 4 Приложения N 1" заменить на "с таблицей 5 Приложения N 1".</w:t>
      </w:r>
    </w:p>
    <w:p w:rsidR="00BE7A0C" w:rsidRDefault="00BE7A0C">
      <w:bookmarkStart w:id="24" w:name="sub_1015"/>
      <w:bookmarkEnd w:id="23"/>
      <w:r>
        <w:t xml:space="preserve">15. В </w:t>
      </w:r>
      <w:hyperlink r:id="rId26" w:history="1">
        <w:r>
          <w:rPr>
            <w:rStyle w:val="a4"/>
            <w:rFonts w:cs="Arial"/>
          </w:rPr>
          <w:t>пунктах 11.9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11.10</w:t>
        </w:r>
      </w:hyperlink>
      <w:r>
        <w:t xml:space="preserve"> слова "непрерывной непосредственно образовательной деятельности" и в </w:t>
      </w:r>
      <w:hyperlink r:id="rId28" w:history="1">
        <w:r>
          <w:rPr>
            <w:rStyle w:val="a4"/>
            <w:rFonts w:cs="Arial"/>
          </w:rPr>
          <w:t>пункте 11.12</w:t>
        </w:r>
      </w:hyperlink>
      <w:r>
        <w:t xml:space="preserve"> "непосредственно образовательной деятельности" заменить на "непрерывной образовательной деятельности" в соответствующих падежах.</w:t>
      </w:r>
    </w:p>
    <w:p w:rsidR="00BE7A0C" w:rsidRDefault="00BE7A0C">
      <w:bookmarkStart w:id="25" w:name="sub_1016"/>
      <w:bookmarkEnd w:id="24"/>
      <w:r>
        <w:t xml:space="preserve">16. После пункта 14.6. исключить нумерацию пункта "14.5", начинающегося со слов "14.5. Масло сливочное хранится..." и считать его </w:t>
      </w:r>
      <w:hyperlink r:id="rId29" w:history="1">
        <w:r>
          <w:rPr>
            <w:rStyle w:val="a4"/>
            <w:rFonts w:cs="Arial"/>
          </w:rPr>
          <w:t>абзацем вторым пункта 14.6</w:t>
        </w:r>
      </w:hyperlink>
      <w:r>
        <w:t>, начинающегося со слов "Молоко хранится в той же таре...".</w:t>
      </w:r>
    </w:p>
    <w:p w:rsidR="00BE7A0C" w:rsidRDefault="00BE7A0C">
      <w:bookmarkStart w:id="26" w:name="sub_1017"/>
      <w:bookmarkEnd w:id="25"/>
      <w:r>
        <w:t xml:space="preserve">17. Нумерацию пункта 14.6, начинающегося со слов "Кисло-молочные и другие готовые к употреблению ..." исключить и считать его </w:t>
      </w:r>
      <w:hyperlink r:id="rId30" w:history="1">
        <w:r>
          <w:rPr>
            <w:rStyle w:val="a4"/>
            <w:rFonts w:cs="Arial"/>
          </w:rPr>
          <w:t>абзацем двенадцатым пункта 14.6</w:t>
        </w:r>
      </w:hyperlink>
      <w:r>
        <w:t>, начинающегося со слов "Молоко хранится в той же таре...".</w:t>
      </w:r>
    </w:p>
    <w:p w:rsidR="00BE7A0C" w:rsidRDefault="00BE7A0C">
      <w:bookmarkStart w:id="27" w:name="sub_1018"/>
      <w:bookmarkEnd w:id="26"/>
      <w:r>
        <w:t xml:space="preserve">18. </w:t>
      </w:r>
      <w:hyperlink r:id="rId31" w:history="1">
        <w:r>
          <w:rPr>
            <w:rStyle w:val="a4"/>
            <w:rFonts w:cs="Arial"/>
          </w:rPr>
          <w:t>Пункт 15.11.</w:t>
        </w:r>
      </w:hyperlink>
      <w:r>
        <w:t xml:space="preserve"> изложить в новой редакции:</w:t>
      </w:r>
    </w:p>
    <w:p w:rsidR="00BE7A0C" w:rsidRDefault="00BE7A0C">
      <w:bookmarkStart w:id="28" w:name="sub_1511"/>
      <w:bookmarkEnd w:id="27"/>
      <w:r>
        <w:t>"15.11. Кратность приема пищи и режим питания детей по отдельным приемам пищи (завтрак, второй завтрак, обед, полдник, ужин, второй ужин), определяется временем пребывания детей и режимом работы дошкольной образовательной организации.</w:t>
      </w:r>
    </w:p>
    <w:bookmarkEnd w:id="28"/>
    <w:p w:rsidR="00BE7A0C" w:rsidRDefault="00BE7A0C">
      <w:r>
        <w:t>При 8 - 10-часовом пребывании детей, организуется 3-4 разовое питание, при 10,5 - 12-часовом - 4-5 разовое питание, при 13 - 24-часовом - 5 - 6 разовое питание. Между завтраком и обедом возможна организация второго завтрака.</w:t>
      </w:r>
    </w:p>
    <w:p w:rsidR="00BE7A0C" w:rsidRDefault="00BE7A0C">
      <w:r>
        <w:t>Для детей, начиная с 9-месячного возраста, оптимальным является прием пищи с интервалом не более 4 часов.".</w:t>
      </w:r>
    </w:p>
    <w:p w:rsidR="00BE7A0C" w:rsidRDefault="00BE7A0C">
      <w:bookmarkStart w:id="29" w:name="sub_1019"/>
      <w:r>
        <w:t xml:space="preserve">19. В </w:t>
      </w:r>
      <w:hyperlink r:id="rId32" w:history="1">
        <w:r>
          <w:rPr>
            <w:rStyle w:val="a4"/>
            <w:rFonts w:cs="Arial"/>
          </w:rPr>
          <w:t>абзаце втором пункта 19.1.</w:t>
        </w:r>
      </w:hyperlink>
      <w:r>
        <w:t xml:space="preserve"> слова "Работники палаточного лагеря" заменить на "Работники дошкольной образовательной организации".</w:t>
      </w:r>
    </w:p>
    <w:p w:rsidR="00BE7A0C" w:rsidRDefault="00BE7A0C">
      <w:bookmarkStart w:id="30" w:name="sub_1020"/>
      <w:bookmarkEnd w:id="29"/>
      <w:r>
        <w:t xml:space="preserve">20. По всему </w:t>
      </w:r>
      <w:hyperlink r:id="rId33" w:history="1">
        <w:r>
          <w:rPr>
            <w:rStyle w:val="a4"/>
            <w:rFonts w:cs="Arial"/>
          </w:rPr>
          <w:t>тексту</w:t>
        </w:r>
      </w:hyperlink>
      <w:r>
        <w:t xml:space="preserve"> санитарных правил слова "дезинфицирующие" заменить словами "дезинфекционными" в соответствующем падеже.</w:t>
      </w:r>
    </w:p>
    <w:p w:rsidR="00BE7A0C" w:rsidRDefault="00BE7A0C">
      <w:bookmarkStart w:id="31" w:name="sub_1021"/>
      <w:bookmarkEnd w:id="30"/>
      <w:r>
        <w:t xml:space="preserve">21. В </w:t>
      </w:r>
      <w:hyperlink r:id="rId34" w:history="1">
        <w:r>
          <w:rPr>
            <w:rStyle w:val="a4"/>
            <w:rFonts w:cs="Arial"/>
          </w:rPr>
          <w:t>таблице 1</w:t>
        </w:r>
      </w:hyperlink>
      <w:r>
        <w:t xml:space="preserve"> Приложения N 1 исключить строку "групповая".</w:t>
      </w:r>
    </w:p>
    <w:p w:rsidR="00BE7A0C" w:rsidRDefault="00BE7A0C">
      <w:bookmarkStart w:id="32" w:name="sub_1022"/>
      <w:bookmarkEnd w:id="31"/>
      <w:r>
        <w:t xml:space="preserve">22. </w:t>
      </w:r>
      <w:hyperlink r:id="rId35" w:history="1">
        <w:r>
          <w:rPr>
            <w:rStyle w:val="a4"/>
            <w:rFonts w:cs="Arial"/>
          </w:rPr>
          <w:t>Приложение N 3</w:t>
        </w:r>
      </w:hyperlink>
      <w:r>
        <w:t xml:space="preserve"> изложить в редакции:</w:t>
      </w:r>
    </w:p>
    <w:p w:rsidR="00BE7A0C" w:rsidRDefault="00BE7A0C">
      <w:pPr>
        <w:pStyle w:val="1"/>
      </w:pPr>
      <w:bookmarkStart w:id="33" w:name="sub_1300"/>
      <w:bookmarkEnd w:id="32"/>
      <w:r>
        <w:t xml:space="preserve">"Требования </w:t>
      </w:r>
      <w: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bookmarkEnd w:id="33"/>
    <w:p w:rsidR="00BE7A0C" w:rsidRDefault="00BE7A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368"/>
        <w:gridCol w:w="1214"/>
        <w:gridCol w:w="1195"/>
        <w:gridCol w:w="1003"/>
        <w:gridCol w:w="1176"/>
      </w:tblGrid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Помещения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t°(С) - не ниже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Кратность обмена воздуха в 1 час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В I А, Б, Г климатических районах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В других климатических районах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приток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вытяжка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приток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вытяжка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lastRenderedPageBreak/>
              <w:t>Приемные, игровые младшей, средней, старшей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21 - 23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Спальни всех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Туалетные ясельных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Туалетные дошкольных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1,5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Прогулочные веранды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не менее 12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7A0C" w:rsidRDefault="00BE7A0C">
            <w:pPr>
              <w:pStyle w:val="affd"/>
              <w:jc w:val="center"/>
            </w:pPr>
            <w:r>
              <w:t xml:space="preserve">по расчету, но не менее </w:t>
            </w:r>
            <w:r w:rsidR="00D40682">
              <w:rPr>
                <w:noProof/>
              </w:rPr>
              <w:drawing>
                <wp:inline distT="0" distB="0" distL="0" distR="0">
                  <wp:extent cx="32385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ребенка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Зал с ванной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не менее 29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BE7A0C" w:rsidRDefault="00BE7A0C">
            <w:pPr>
              <w:pStyle w:val="affd"/>
            </w:pP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Раздевалка с душевой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25 - 26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BE7A0C" w:rsidRDefault="00BE7A0C">
            <w:pPr>
              <w:pStyle w:val="affd"/>
            </w:pP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Отапливаемые переходы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не менее 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</w:tr>
    </w:tbl>
    <w:p w:rsidR="00BE7A0C" w:rsidRDefault="00BE7A0C">
      <w:bookmarkStart w:id="34" w:name="sub_1023"/>
      <w:r>
        <w:t xml:space="preserve">23. В </w:t>
      </w:r>
      <w:hyperlink r:id="rId37" w:history="1">
        <w:r>
          <w:rPr>
            <w:rStyle w:val="a4"/>
            <w:rFonts w:cs="Arial"/>
          </w:rPr>
          <w:t>абзаце 23</w:t>
        </w:r>
      </w:hyperlink>
      <w:r>
        <w:t xml:space="preserve"> Приложения N 9 после слова "мороженое" добавить слова в скобках "(на основе растительных жиров)".</w:t>
      </w:r>
    </w:p>
    <w:p w:rsidR="00BE7A0C" w:rsidRDefault="00BE7A0C">
      <w:bookmarkStart w:id="35" w:name="sub_1024"/>
      <w:bookmarkEnd w:id="34"/>
      <w:r>
        <w:t xml:space="preserve">24. В </w:t>
      </w:r>
      <w:hyperlink r:id="rId38" w:history="1">
        <w:r>
          <w:rPr>
            <w:rStyle w:val="a4"/>
            <w:rFonts w:cs="Arial"/>
          </w:rPr>
          <w:t>пункте 5</w:t>
        </w:r>
      </w:hyperlink>
      <w:r>
        <w:t xml:space="preserve"> Примечания к Приложению N 10 слова "Приложение 8" заменить на "Приложение 11".</w:t>
      </w:r>
    </w:p>
    <w:p w:rsidR="00BE7A0C" w:rsidRDefault="00BE7A0C">
      <w:bookmarkStart w:id="36" w:name="sub_1025"/>
      <w:bookmarkEnd w:id="35"/>
      <w:r>
        <w:t xml:space="preserve">25. </w:t>
      </w:r>
      <w:hyperlink r:id="rId39" w:history="1">
        <w:r>
          <w:rPr>
            <w:rStyle w:val="a4"/>
            <w:rFonts w:cs="Arial"/>
          </w:rPr>
          <w:t>Приложение N 15</w:t>
        </w:r>
      </w:hyperlink>
      <w:r>
        <w:t xml:space="preserve"> изложить в редакции:</w:t>
      </w:r>
    </w:p>
    <w:bookmarkEnd w:id="36"/>
    <w:p w:rsidR="00BE7A0C" w:rsidRDefault="00BE7A0C"/>
    <w:p w:rsidR="00BE7A0C" w:rsidRDefault="00BE7A0C">
      <w:pPr>
        <w:ind w:firstLine="0"/>
        <w:jc w:val="left"/>
        <w:sectPr w:rsidR="00BE7A0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E7A0C" w:rsidRDefault="00BE7A0C">
      <w:pPr>
        <w:pStyle w:val="1"/>
      </w:pPr>
      <w:bookmarkStart w:id="37" w:name="sub_10015"/>
      <w:r>
        <w:lastRenderedPageBreak/>
        <w:t xml:space="preserve">Примерная схема </w:t>
      </w:r>
      <w:r>
        <w:br/>
        <w:t>питания детей первого года жизни</w:t>
      </w:r>
    </w:p>
    <w:bookmarkEnd w:id="37"/>
    <w:p w:rsidR="00BE7A0C" w:rsidRDefault="00BE7A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1"/>
        <w:gridCol w:w="1372"/>
        <w:gridCol w:w="1257"/>
        <w:gridCol w:w="1448"/>
        <w:gridCol w:w="1093"/>
        <w:gridCol w:w="1094"/>
        <w:gridCol w:w="1247"/>
        <w:gridCol w:w="1239"/>
      </w:tblGrid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Наименование продуктов и блюд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Возраст (месяцы жизни)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9 - 12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800 - 900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800 - 900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800 - 900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200 - 400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200 - 400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фруктовые соки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90 - 100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фруктовое пюре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90 - 100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творог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10 - 40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желток (шт.)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0,50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овощное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каша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мясное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5 - 30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60 - 70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рыбное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5 - 30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30 - 60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цельное молоко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100*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200**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200**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хлеб (пшеничный, в/с)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сухари, печенье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3 - 5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10 - 15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растительное масло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*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1 - 3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6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сливочное масло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d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1 - 4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t>6</w:t>
            </w:r>
          </w:p>
        </w:tc>
      </w:tr>
      <w:tr w:rsidR="00BE7A0C">
        <w:tblPrEx>
          <w:tblCellMar>
            <w:top w:w="0" w:type="dxa"/>
            <w:bottom w:w="0" w:type="dxa"/>
          </w:tblCellMar>
        </w:tblPrEx>
        <w:tc>
          <w:tcPr>
            <w:tcW w:w="13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7A0C" w:rsidRDefault="00BE7A0C">
            <w:pPr>
              <w:pStyle w:val="afff6"/>
            </w:pPr>
            <w:r>
              <w:rPr>
                <w:rStyle w:val="a3"/>
                <w:bCs/>
              </w:rPr>
              <w:t>Примечание:</w:t>
            </w:r>
          </w:p>
          <w:p w:rsidR="00BE7A0C" w:rsidRDefault="00BE7A0C">
            <w:pPr>
              <w:pStyle w:val="afff6"/>
            </w:pPr>
            <w:bookmarkStart w:id="38" w:name="sub_999"/>
            <w:r>
              <w:lastRenderedPageBreak/>
              <w:t>* Для приготовления каш.</w:t>
            </w:r>
            <w:bookmarkEnd w:id="38"/>
          </w:p>
          <w:p w:rsidR="00BE7A0C" w:rsidRDefault="00BE7A0C">
            <w:pPr>
              <w:pStyle w:val="afff6"/>
            </w:pPr>
            <w:bookmarkStart w:id="39" w:name="sub_9992"/>
            <w:r>
              <w:t>** В зависимости от количества потребляемой молочной смеси или женского молока.</w:t>
            </w:r>
            <w:bookmarkEnd w:id="39"/>
          </w:p>
        </w:tc>
      </w:tr>
    </w:tbl>
    <w:p w:rsidR="00BE7A0C" w:rsidRDefault="00BE7A0C"/>
    <w:sectPr w:rsidR="00BE7A0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8E"/>
    <w:rsid w:val="005E528E"/>
    <w:rsid w:val="009A2E15"/>
    <w:rsid w:val="00BE7A0C"/>
    <w:rsid w:val="00D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AF73EC-DA0F-4660-89C8-6782552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5E528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E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52156&amp;sub=1000" TargetMode="External"/><Relationship Id="rId13" Type="http://schemas.openxmlformats.org/officeDocument/2006/relationships/hyperlink" Target="http://ivo.garant.ru/document?id=70314724&amp;sub=14" TargetMode="External"/><Relationship Id="rId18" Type="http://schemas.openxmlformats.org/officeDocument/2006/relationships/hyperlink" Target="http://ivo.garant.ru/document?id=70314724&amp;sub=315" TargetMode="External"/><Relationship Id="rId26" Type="http://schemas.openxmlformats.org/officeDocument/2006/relationships/hyperlink" Target="http://ivo.garant.ru/document?id=70314724&amp;sub=119" TargetMode="External"/><Relationship Id="rId39" Type="http://schemas.openxmlformats.org/officeDocument/2006/relationships/hyperlink" Target="http://ivo.garant.ru/document?id=70314724&amp;sub=10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314724&amp;sub=613" TargetMode="External"/><Relationship Id="rId34" Type="http://schemas.openxmlformats.org/officeDocument/2006/relationships/hyperlink" Target="http://ivo.garant.ru/document?id=70314724&amp;sub=1101" TargetMode="External"/><Relationship Id="rId7" Type="http://schemas.openxmlformats.org/officeDocument/2006/relationships/hyperlink" Target="http://ivo.garant.ru/document?id=70314724&amp;sub=0" TargetMode="External"/><Relationship Id="rId12" Type="http://schemas.openxmlformats.org/officeDocument/2006/relationships/hyperlink" Target="http://ivo.garant.ru/document?id=70314724&amp;sub=1302" TargetMode="External"/><Relationship Id="rId17" Type="http://schemas.openxmlformats.org/officeDocument/2006/relationships/hyperlink" Target="http://ivo.garant.ru/document?id=57303165&amp;sub=3605" TargetMode="External"/><Relationship Id="rId25" Type="http://schemas.openxmlformats.org/officeDocument/2006/relationships/hyperlink" Target="http://ivo.garant.ru/document?id=70314724&amp;sub=107" TargetMode="External"/><Relationship Id="rId33" Type="http://schemas.openxmlformats.org/officeDocument/2006/relationships/hyperlink" Target="http://ivo.garant.ru/document?id=70314724&amp;sub=1000" TargetMode="External"/><Relationship Id="rId38" Type="http://schemas.openxmlformats.org/officeDocument/2006/relationships/hyperlink" Target="http://ivo.garant.ru/document?id=70314724&amp;sub=1101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314724&amp;sub=3604" TargetMode="External"/><Relationship Id="rId20" Type="http://schemas.openxmlformats.org/officeDocument/2006/relationships/hyperlink" Target="http://ivo.garant.ru/document?id=70314724&amp;sub=4103" TargetMode="External"/><Relationship Id="rId29" Type="http://schemas.openxmlformats.org/officeDocument/2006/relationships/hyperlink" Target="http://ivo.garant.ru/document?id=70314724&amp;sub=145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14724&amp;sub=1000" TargetMode="External"/><Relationship Id="rId11" Type="http://schemas.openxmlformats.org/officeDocument/2006/relationships/hyperlink" Target="http://ivo.garant.ru/document?id=70314724&amp;sub=11" TargetMode="External"/><Relationship Id="rId24" Type="http://schemas.openxmlformats.org/officeDocument/2006/relationships/hyperlink" Target="http://ivo.garant.ru/document?id=70314724&amp;sub=8502" TargetMode="External"/><Relationship Id="rId32" Type="http://schemas.openxmlformats.org/officeDocument/2006/relationships/hyperlink" Target="http://ivo.garant.ru/document?id=70314724&amp;sub=1912" TargetMode="External"/><Relationship Id="rId37" Type="http://schemas.openxmlformats.org/officeDocument/2006/relationships/hyperlink" Target="http://ivo.garant.ru/document?id=70314724&amp;sub=192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document?id=12020314&amp;sub=200318" TargetMode="External"/><Relationship Id="rId15" Type="http://schemas.openxmlformats.org/officeDocument/2006/relationships/hyperlink" Target="http://ivo.garant.ru/document?id=70314724&amp;sub=31" TargetMode="External"/><Relationship Id="rId23" Type="http://schemas.openxmlformats.org/officeDocument/2006/relationships/hyperlink" Target="http://ivo.garant.ru/document?id=70314724&amp;sub=74" TargetMode="External"/><Relationship Id="rId28" Type="http://schemas.openxmlformats.org/officeDocument/2006/relationships/hyperlink" Target="http://ivo.garant.ru/document?id=70314724&amp;sub=101112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://ivo.garant.ru/document?id=70314724&amp;sub=1000" TargetMode="External"/><Relationship Id="rId19" Type="http://schemas.openxmlformats.org/officeDocument/2006/relationships/hyperlink" Target="http://ivo.garant.ru/document?id=70314724&amp;sub=3193" TargetMode="External"/><Relationship Id="rId31" Type="http://schemas.openxmlformats.org/officeDocument/2006/relationships/hyperlink" Target="http://ivo.garant.ru/document?id=70314724&amp;sub=1511" TargetMode="External"/><Relationship Id="rId4" Type="http://schemas.openxmlformats.org/officeDocument/2006/relationships/hyperlink" Target="http://ivo.garant.ru/document?id=12015118&amp;sub=39" TargetMode="External"/><Relationship Id="rId9" Type="http://schemas.openxmlformats.org/officeDocument/2006/relationships/hyperlink" Target="http://ivo.garant.ru/document?id=71052156&amp;sub=0" TargetMode="External"/><Relationship Id="rId14" Type="http://schemas.openxmlformats.org/officeDocument/2006/relationships/hyperlink" Target="http://ivo.garant.ru/document?id=70314724&amp;sub=18" TargetMode="External"/><Relationship Id="rId22" Type="http://schemas.openxmlformats.org/officeDocument/2006/relationships/hyperlink" Target="http://ivo.garant.ru/document?id=70314724&amp;sub=615" TargetMode="External"/><Relationship Id="rId27" Type="http://schemas.openxmlformats.org/officeDocument/2006/relationships/hyperlink" Target="http://ivo.garant.ru/document?id=70314724&amp;sub=1110" TargetMode="External"/><Relationship Id="rId30" Type="http://schemas.openxmlformats.org/officeDocument/2006/relationships/hyperlink" Target="http://ivo.garant.ru/document?id=70314724&amp;sub=1461" TargetMode="External"/><Relationship Id="rId35" Type="http://schemas.openxmlformats.org/officeDocument/2006/relationships/hyperlink" Target="http://ivo.garant.ru/document?id=70314724&amp;sub=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mghallem</cp:lastModifiedBy>
  <cp:revision>2</cp:revision>
  <cp:lastPrinted>2015-10-13T01:16:00Z</cp:lastPrinted>
  <dcterms:created xsi:type="dcterms:W3CDTF">2016-03-15T15:00:00Z</dcterms:created>
  <dcterms:modified xsi:type="dcterms:W3CDTF">2016-03-15T15:00:00Z</dcterms:modified>
</cp:coreProperties>
</file>