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 ФЭМП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создавать условия для обучения детей счету в пределах 5.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1FA" w:rsidRDefault="007F33C3" w:rsidP="008B31FA">
      <w:pPr>
        <w:numPr>
          <w:ilvl w:val="0"/>
          <w:numId w:val="1"/>
        </w:numPr>
        <w:spacing w:after="0" w:line="360" w:lineRule="auto"/>
        <w:ind w:righ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31FA">
        <w:rPr>
          <w:rFonts w:ascii="Times New Roman" w:eastAsia="Times New Roman" w:hAnsi="Times New Roman" w:cs="Times New Roman"/>
          <w:sz w:val="28"/>
          <w:szCs w:val="28"/>
        </w:rPr>
        <w:t>оздавать условия для показа независимости результата счета от расстояния между предметами (в пределах 5);</w:t>
      </w:r>
    </w:p>
    <w:p w:rsidR="008B31FA" w:rsidRDefault="007F33C3" w:rsidP="008B31FA">
      <w:pPr>
        <w:numPr>
          <w:ilvl w:val="0"/>
          <w:numId w:val="1"/>
        </w:numPr>
        <w:spacing w:after="0" w:line="360" w:lineRule="auto"/>
        <w:ind w:righ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31FA">
        <w:rPr>
          <w:rFonts w:ascii="Times New Roman" w:eastAsia="Times New Roman" w:hAnsi="Times New Roman" w:cs="Times New Roman"/>
          <w:sz w:val="28"/>
          <w:szCs w:val="28"/>
        </w:rPr>
        <w:t xml:space="preserve">оздавать условия для умения сравнивать 4 – 5 предметов по высоте, раскладывать их в убывающей и возрастающей последовательности, обозначать результаты сравнения словами: </w:t>
      </w:r>
      <w:r w:rsidR="008B31FA">
        <w:rPr>
          <w:rFonts w:ascii="Times New Roman" w:eastAsia="Times New Roman" w:hAnsi="Times New Roman" w:cs="Times New Roman"/>
          <w:i/>
          <w:sz w:val="28"/>
          <w:szCs w:val="28"/>
        </w:rPr>
        <w:t>самый высокий, ниже, самый низкий, выше.</w:t>
      </w:r>
    </w:p>
    <w:p w:rsidR="008B31FA" w:rsidRDefault="007F33C3" w:rsidP="008B31FA">
      <w:pPr>
        <w:numPr>
          <w:ilvl w:val="0"/>
          <w:numId w:val="1"/>
        </w:numPr>
        <w:spacing w:after="0" w:line="360" w:lineRule="auto"/>
        <w:ind w:right="-284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31FA">
        <w:rPr>
          <w:rFonts w:ascii="Times New Roman" w:eastAsia="Times New Roman" w:hAnsi="Times New Roman" w:cs="Times New Roman"/>
          <w:sz w:val="28"/>
          <w:szCs w:val="28"/>
        </w:rPr>
        <w:t>оздавать условия для обучения различать и называть геометрические фигуры: куб, шар.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10 цветочков одинакового цвета, 2 корзины, карточки с изображением разных цветов.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материал. </w:t>
      </w:r>
      <w:r>
        <w:rPr>
          <w:rFonts w:ascii="Times New Roman" w:hAnsi="Times New Roman" w:cs="Times New Roman"/>
          <w:sz w:val="28"/>
          <w:szCs w:val="28"/>
        </w:rPr>
        <w:t>Елочки разной высоты (по 4 штуки для каждого ребенка), домики разной высоты (по 5 штук для каждого ребенка), наборы шаров и кубов разного цвета и разной величины (по количеству детей).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8B31FA" w:rsidRDefault="008B31FA" w:rsidP="008B31FA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Ведение в игровую ситуацию (отгадывание загадок о цветах).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552"/>
      </w:tblGrid>
      <w:tr w:rsidR="008B31FA" w:rsidTr="008B31FA">
        <w:tc>
          <w:tcPr>
            <w:tcW w:w="4911" w:type="dxa"/>
            <w:hideMark/>
          </w:tcPr>
          <w:p w:rsidR="008B31FA" w:rsidRDefault="008B31FA" w:rsidP="00D643B1">
            <w:pPr>
              <w:numPr>
                <w:ilvl w:val="0"/>
                <w:numId w:val="3"/>
              </w:numPr>
              <w:ind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Стоит в поле кудряшка – 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Белая рубашка,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Сердечко золотое.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это такое?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(ромашка)</w:t>
            </w:r>
          </w:p>
        </w:tc>
        <w:tc>
          <w:tcPr>
            <w:tcW w:w="4552" w:type="dxa"/>
            <w:hideMark/>
          </w:tcPr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Белые горошки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зеленой ножке.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Запах ароматный –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 приятный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андыш)</w:t>
            </w:r>
          </w:p>
        </w:tc>
      </w:tr>
      <w:tr w:rsidR="008B31FA" w:rsidTr="008B31FA">
        <w:tc>
          <w:tcPr>
            <w:tcW w:w="4911" w:type="dxa"/>
            <w:hideMark/>
          </w:tcPr>
          <w:p w:rsidR="008B31FA" w:rsidRDefault="008B31FA" w:rsidP="00D643B1">
            <w:pPr>
              <w:numPr>
                <w:ilvl w:val="0"/>
                <w:numId w:val="3"/>
              </w:numPr>
              <w:ind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 шар бел,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Подул ветер –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 улетел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дуванчик)</w:t>
            </w:r>
          </w:p>
        </w:tc>
        <w:tc>
          <w:tcPr>
            <w:tcW w:w="4552" w:type="dxa"/>
            <w:hideMark/>
          </w:tcPr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Я синий полевой цветок.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Зовусь я просто –…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(василек)</w:t>
            </w:r>
          </w:p>
        </w:tc>
      </w:tr>
      <w:tr w:rsidR="008B31FA" w:rsidTr="008B31FA">
        <w:tc>
          <w:tcPr>
            <w:tcW w:w="4911" w:type="dxa"/>
            <w:hideMark/>
          </w:tcPr>
          <w:p w:rsidR="008B31FA" w:rsidRDefault="008B31FA" w:rsidP="00D643B1">
            <w:pPr>
              <w:numPr>
                <w:ilvl w:val="0"/>
                <w:numId w:val="3"/>
              </w:numPr>
              <w:ind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фиолетовый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 на опушке встречался с тобой.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ему очень звонкое дали,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 только звенеть</w:t>
            </w:r>
          </w:p>
          <w:p w:rsidR="008B31FA" w:rsidRDefault="008B31FA">
            <w:pPr>
              <w:ind w:left="720" w:right="-284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 сумеет едва ли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олокольчик)</w:t>
            </w:r>
          </w:p>
        </w:tc>
        <w:tc>
          <w:tcPr>
            <w:tcW w:w="4552" w:type="dxa"/>
            <w:hideMark/>
          </w:tcPr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Беленькое блюдце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Плавает в реке,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на блюдце пчелка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медом в хоботке.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как только вечер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Спустится с вершин,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Превратится блюдце</w:t>
            </w:r>
          </w:p>
          <w:p w:rsidR="008B31FA" w:rsidRDefault="008B31FA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беленький кувшин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увшинка белая)</w:t>
            </w:r>
          </w:p>
        </w:tc>
      </w:tr>
    </w:tbl>
    <w:p w:rsidR="008B31FA" w:rsidRDefault="008B31FA" w:rsidP="008B31FA">
      <w:pPr>
        <w:ind w:left="360" w:righ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1FA" w:rsidRDefault="008B31FA" w:rsidP="008B31FA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8B31FA" w:rsidRDefault="008B31FA" w:rsidP="008B31FA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 внимание на стол, на котором разложены карточки с изображением цветов. Все они разного размера и цвета и формы.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проблемы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саду выросло много красивых цветов. Цветочная Фея просит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навести порядок в саду и рассадить цветы по клумбам по форме, цвету и размеру (воспитатель предлагает выполнить задание Феи).</w:t>
      </w:r>
    </w:p>
    <w:p w:rsidR="008B31FA" w:rsidRDefault="008B31FA" w:rsidP="008B31FA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ситуация «Посадим цветочки вдоль дорожки».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два ряда расположены цветы (по 5 штук в каждом ряду): в верхнем ряду они находятся близко друг к другу, в нижнем – далеко друг от друга.</w:t>
      </w:r>
      <w:proofErr w:type="gramEnd"/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выясняет: «Одинаково ли расположены цветы? В каком ряду кажется, что цветов больше? Как узнать, сколько цветов? Посчитайте. Что можно сказать о количестве цветов в верхнем и нижнем ряду? Как проверить их равенство?»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уточняет способы уравнивания предметов (наложение или приложение).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«Открытие» детьми новых знаний, способа действий.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ситуация «Посадим елочки в ряд».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каждого ребенка по 4 елочки и 5 домиков.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уточняет: «Одинаковые ли елочки по высоте? (Что можно сказать о высоте елочек?)»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расставить елочки в ряд, начиная с самой низкой и заканчивая самой высокой; затем уточняет правило раскладывания предметов по высоте (каждый раз из оставшихся елочек выбирается самая низкая).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Аналогичное задание дети выполняют с домиками, расставляя их в порядке убывания.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Самостоятельное применение нового на практике.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Игровое упражнение «Собери кубики и шарики в корзины».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 детей на корзину с кубами и шарами, разными по цвету и величине, предлагает найти куб (шар) и назвать фигуру. Уточняет цвет фигур и выясняет, что можно с ними делать: (ставить или катать). Просит найти в корзине шар (куб) другого цвета и сравнить фигуры по величине: «Чем похожи фигуры? Чем они отличаются?»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делит детей на две команды и проводит эстафету: члены одной команды собирают в корзину кубы, а члены другой команды – шары. В конце игры проверяет правильность выполнения задания.</w:t>
      </w:r>
    </w:p>
    <w:p w:rsidR="008B31FA" w:rsidRDefault="008B31FA" w:rsidP="008B31FA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</w:p>
    <w:p w:rsidR="008B31FA" w:rsidRDefault="008B31FA" w:rsidP="008B31F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 занятия. Систематизация знаний.</w:t>
      </w:r>
    </w:p>
    <w:p w:rsidR="008B31FA" w:rsidRDefault="008B31FA" w:rsidP="00E77489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совместно с детьми фиксирует новое знание в устной речи и организует осмысление их деятельности с помощью вопросов: «Где были?», </w:t>
      </w:r>
    </w:p>
    <w:p w:rsidR="00E77489" w:rsidRDefault="00E77489" w:rsidP="00E77489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B3" w:rsidRDefault="00E77489">
      <w:r w:rsidRPr="00E7748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91.55pt" o:ole="">
            <v:imagedata r:id="rId5" o:title=""/>
          </v:shape>
          <o:OLEObject Type="Embed" ProgID="FoxitReader.Document" ShapeID="_x0000_i1025" DrawAspect="Content" ObjectID="_1519467189" r:id="rId6"/>
        </w:object>
      </w:r>
    </w:p>
    <w:sectPr w:rsidR="00C13AB3" w:rsidSect="008B3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BA"/>
    <w:multiLevelType w:val="hybridMultilevel"/>
    <w:tmpl w:val="6768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6DDC"/>
    <w:multiLevelType w:val="hybridMultilevel"/>
    <w:tmpl w:val="A0D0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F3A96"/>
    <w:multiLevelType w:val="hybridMultilevel"/>
    <w:tmpl w:val="965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31FA"/>
    <w:rsid w:val="007F33C3"/>
    <w:rsid w:val="008B2F3E"/>
    <w:rsid w:val="008B31FA"/>
    <w:rsid w:val="00C13AB3"/>
    <w:rsid w:val="00C154F6"/>
    <w:rsid w:val="00E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F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31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2016-03-10T14:15:00Z</dcterms:created>
  <dcterms:modified xsi:type="dcterms:W3CDTF">2016-03-14T06:27:00Z</dcterms:modified>
</cp:coreProperties>
</file>